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Times New Roman" w:hAnsi="Times New Roman" w:eastAsia="仿宋_GB2312" w:cs="Times New Roman"/>
          <w:sz w:val="44"/>
          <w:szCs w:val="44"/>
          <w:lang w:val="en-US" w:eastAsia="zh-CN"/>
        </w:rPr>
      </w:pPr>
      <w:r>
        <w:rPr>
          <w:rFonts w:hint="eastAsia" w:ascii="方正小标宋简体" w:hAnsi="方正小标宋简体" w:eastAsia="方正小标宋简体" w:cs="方正小标宋简体"/>
          <w:sz w:val="44"/>
          <w:szCs w:val="44"/>
          <w:lang w:eastAsia="zh-CN"/>
        </w:rPr>
        <w:t>2026襄阳市科创沙龙活动项目报价单</w:t>
      </w:r>
    </w:p>
    <w:tbl>
      <w:tblPr>
        <w:tblStyle w:val="7"/>
        <w:tblpPr w:leftFromText="180" w:rightFromText="180" w:vertAnchor="text" w:horzAnchor="page" w:tblpX="1530" w:tblpY="929"/>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04"/>
        <w:gridCol w:w="72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方正黑体_GBK" w:hAnsi="方正黑体_GBK" w:eastAsia="方正黑体_GBK" w:cs="方正黑体_GBK"/>
                <w:sz w:val="32"/>
                <w:szCs w:val="32"/>
                <w:vertAlign w:val="baseline"/>
                <w:lang w:val="en-US" w:eastAsia="zh-CN"/>
              </w:rPr>
            </w:pPr>
            <w:r>
              <w:rPr>
                <w:rFonts w:hint="eastAsia" w:ascii="方正黑体_GBK" w:hAnsi="方正黑体_GBK" w:eastAsia="方正黑体_GBK" w:cs="方正黑体_GBK"/>
                <w:sz w:val="32"/>
                <w:szCs w:val="32"/>
                <w:vertAlign w:val="baseline"/>
                <w:lang w:val="en-US" w:eastAsia="zh-CN"/>
              </w:rPr>
              <w:t>项目名称</w:t>
            </w:r>
          </w:p>
        </w:tc>
        <w:tc>
          <w:tcPr>
            <w:tcW w:w="727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32"/>
                <w:szCs w:val="32"/>
                <w:vertAlign w:val="baseline"/>
                <w:lang w:val="en-US" w:eastAsia="zh-CN"/>
              </w:rPr>
            </w:pPr>
            <w:r>
              <w:rPr>
                <w:rFonts w:hint="eastAsia" w:ascii="方正仿宋_GBK" w:hAnsi="方正仿宋_GBK" w:eastAsia="方正仿宋_GBK" w:cs="方正仿宋_GBK"/>
                <w:sz w:val="32"/>
                <w:szCs w:val="32"/>
                <w:vertAlign w:val="baseline"/>
                <w:lang w:val="en-US" w:eastAsia="zh-CN"/>
              </w:rPr>
              <w:t>2026襄阳市科创沙龙活动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方正黑体_GBK" w:hAnsi="方正黑体_GBK" w:eastAsia="方正黑体_GBK" w:cs="方正黑体_GBK"/>
                <w:sz w:val="32"/>
                <w:szCs w:val="32"/>
                <w:vertAlign w:val="baseline"/>
                <w:lang w:val="en-US" w:eastAsia="zh-CN"/>
              </w:rPr>
            </w:pPr>
            <w:r>
              <w:rPr>
                <w:rFonts w:hint="eastAsia" w:ascii="方正黑体_GBK" w:hAnsi="方正黑体_GBK" w:eastAsia="方正黑体_GBK" w:cs="方正黑体_GBK"/>
                <w:sz w:val="32"/>
                <w:szCs w:val="32"/>
                <w:vertAlign w:val="baseline"/>
                <w:lang w:val="en-US" w:eastAsia="zh-CN"/>
              </w:rPr>
              <w:t>采购内容</w:t>
            </w:r>
          </w:p>
        </w:tc>
        <w:tc>
          <w:tcPr>
            <w:tcW w:w="727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40" w:lineRule="exact"/>
              <w:ind w:leftChars="0" w:firstLine="560" w:firstLineChars="200"/>
              <w:textAlignment w:val="auto"/>
              <w:rPr>
                <w:rFonts w:hint="eastAsia" w:ascii="仿宋_GB2312" w:hAnsi="仿宋_GB2312" w:eastAsia="仿宋_GB2312" w:cs="仿宋_GB2312"/>
                <w:sz w:val="32"/>
                <w:szCs w:val="32"/>
                <w:vertAlign w:val="baseline"/>
                <w:lang w:val="en-US" w:eastAsia="zh-CN"/>
              </w:rPr>
            </w:pPr>
            <w:r>
              <w:rPr>
                <w:rFonts w:hint="eastAsia" w:ascii="方正仿宋_GBK" w:hAnsi="方正仿宋_GBK" w:eastAsia="方正仿宋_GBK" w:cs="方正仿宋_GBK"/>
                <w:sz w:val="28"/>
                <w:szCs w:val="28"/>
                <w:vertAlign w:val="baseline"/>
                <w:lang w:val="en-US" w:eastAsia="zh-CN"/>
              </w:rPr>
              <w:t>1.全年举办2场科创沙龙活动，分别围绕“医药化工”和“农产品加工”产业开展；2.每场科创沙龙参加人员15-20人，邀请与当期沙龙主题相关的行业内具有较大影响的省内外的专家学者、金融投资机构负责人4人以上；3.每场沙龙，前期实地调研对接企业不少于4家，征集10个以上企业技术需求、产业发展需求、人才需求和资本需求等，确保前期实地调研的企业与参加沙龙活动的企业一致；4.专家与企业家双方交流轻松、活泼、有针对性，力争对企业技术问题解决、产业发展难题解决、金融资本募集有所启发，力争有实质性效果；5.聘请具有主持科创相关活动经验的主持人，能够有效衔接专家与企业家，把控现场氛围，引导嘉宾交流；6.在国家级、省级科创平台官方网站上传活动信息；7.活动现场进行图片直播，拍摄的照片实时上传并分享，提高活动的宣传效果；8.承办单位需在每场沙龙结束后10日内向市科协提交：本场科创沙龙相关产业发展意见或建言1000字左右；9.跟踪活动进程，积极促成项目签约，及时上报项目进展情况；10.积极配合市科协开展招商引资工作，及时收集并上报有效招商线索4条，积极上门招商；11.在活动结束后15日内提交项目总结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4"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方正黑体_GBK" w:hAnsi="方正黑体_GBK" w:eastAsia="方正黑体_GBK" w:cs="方正黑体_GBK"/>
                <w:sz w:val="32"/>
                <w:szCs w:val="32"/>
                <w:vertAlign w:val="baseline"/>
                <w:lang w:val="en-US" w:eastAsia="zh-CN"/>
              </w:rPr>
            </w:pPr>
            <w:r>
              <w:rPr>
                <w:rFonts w:hint="eastAsia" w:ascii="方正黑体_GBK" w:hAnsi="方正黑体_GBK" w:eastAsia="方正黑体_GBK" w:cs="方正黑体_GBK"/>
                <w:sz w:val="32"/>
                <w:szCs w:val="32"/>
                <w:vertAlign w:val="baseline"/>
                <w:lang w:val="en-US" w:eastAsia="zh-CN"/>
              </w:rPr>
              <w:t>具体报价（最高限价</w:t>
            </w:r>
            <w:r>
              <w:rPr>
                <w:rFonts w:hint="default" w:ascii="方正黑体_GBK" w:hAnsi="方正黑体_GBK" w:eastAsia="方正黑体_GBK" w:cs="方正黑体_GBK"/>
                <w:sz w:val="32"/>
                <w:szCs w:val="32"/>
                <w:vertAlign w:val="baseline"/>
                <w:lang w:val="en" w:eastAsia="zh-CN"/>
              </w:rPr>
              <w:t>5</w:t>
            </w:r>
            <w:r>
              <w:rPr>
                <w:rFonts w:hint="eastAsia" w:ascii="方正黑体_GBK" w:hAnsi="方正黑体_GBK" w:eastAsia="方正黑体_GBK" w:cs="方正黑体_GBK"/>
                <w:sz w:val="32"/>
                <w:szCs w:val="32"/>
                <w:vertAlign w:val="baseline"/>
                <w:lang w:val="en-US" w:eastAsia="zh-CN"/>
              </w:rPr>
              <w:t>万元）</w:t>
            </w:r>
          </w:p>
        </w:tc>
        <w:tc>
          <w:tcPr>
            <w:tcW w:w="727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17" w:hRule="atLeast"/>
        </w:trPr>
        <w:tc>
          <w:tcPr>
            <w:tcW w:w="9174" w:type="dxa"/>
            <w:gridSpan w:val="2"/>
          </w:tcPr>
          <w:p>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eastAsia" w:ascii="方正黑体_GBK" w:hAnsi="方正黑体_GBK" w:eastAsia="方正黑体_GBK" w:cs="方正黑体_GBK"/>
                <w:sz w:val="32"/>
                <w:szCs w:val="32"/>
                <w:vertAlign w:val="baseline"/>
                <w:lang w:val="en-US" w:eastAsia="zh-CN"/>
              </w:rPr>
            </w:pPr>
            <w:r>
              <w:rPr>
                <w:rFonts w:hint="eastAsia" w:ascii="方正黑体_GBK" w:hAnsi="方正黑体_GBK" w:eastAsia="方正黑体_GBK" w:cs="方正黑体_GBK"/>
                <w:sz w:val="32"/>
                <w:szCs w:val="32"/>
                <w:vertAlign w:val="baseline"/>
                <w:lang w:val="en-US" w:eastAsia="zh-CN"/>
              </w:rPr>
              <w:t>单位名称：（盖章）</w:t>
            </w:r>
          </w:p>
          <w:p>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eastAsia" w:ascii="方正黑体_GBK" w:hAnsi="方正黑体_GBK" w:eastAsia="方正黑体_GBK" w:cs="方正黑体_GBK"/>
                <w:sz w:val="32"/>
                <w:szCs w:val="32"/>
                <w:vertAlign w:val="baseline"/>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default" w:ascii="方正黑体_GBK" w:hAnsi="方正黑体_GBK" w:eastAsia="方正黑体_GBK" w:cs="方正黑体_GBK"/>
                <w:sz w:val="32"/>
                <w:szCs w:val="32"/>
                <w:vertAlign w:val="baseline"/>
                <w:lang w:val="en-US" w:eastAsia="zh-CN"/>
              </w:rPr>
            </w:pPr>
            <w:r>
              <w:rPr>
                <w:rFonts w:hint="eastAsia" w:ascii="方正黑体_GBK" w:hAnsi="方正黑体_GBK" w:eastAsia="方正黑体_GBK" w:cs="方正黑体_GBK"/>
                <w:sz w:val="32"/>
                <w:szCs w:val="32"/>
                <w:vertAlign w:val="baseline"/>
                <w:lang w:val="en-US" w:eastAsia="zh-CN"/>
              </w:rPr>
              <w:t>负责人（签字）：　　　　　　　　　联系电话：</w:t>
            </w:r>
          </w:p>
        </w:tc>
      </w:tr>
    </w:tbl>
    <w:p>
      <w:pPr>
        <w:keepNext w:val="0"/>
        <w:keepLines w:val="0"/>
        <w:pageBreakBefore w:val="0"/>
        <w:widowControl w:val="0"/>
        <w:tabs>
          <w:tab w:val="left" w:pos="774"/>
        </w:tabs>
        <w:kinsoku/>
        <w:wordWrap/>
        <w:overflowPunct/>
        <w:topLinePunct w:val="0"/>
        <w:autoSpaceDE/>
        <w:autoSpaceDN/>
        <w:bidi w:val="0"/>
        <w:adjustRightInd/>
        <w:snapToGrid/>
        <w:spacing w:line="480" w:lineRule="exact"/>
        <w:ind w:firstLine="640" w:firstLineChars="200"/>
        <w:textAlignment w:val="auto"/>
        <w:rPr>
          <w:rFonts w:hint="default" w:ascii="Times New Roman" w:hAnsi="Times New Roman" w:eastAsia="仿宋_GB2312" w:cs="Times New Roman"/>
          <w:sz w:val="32"/>
          <w:szCs w:val="32"/>
          <w:lang w:val="en" w:eastAsia="zh-CN"/>
        </w:rPr>
      </w:pPr>
      <w:bookmarkStart w:id="0" w:name="_GoBack"/>
      <w:bookmarkEnd w:id="0"/>
    </w:p>
    <w:sectPr>
      <w:pgSz w:w="11906" w:h="16838"/>
      <w:pgMar w:top="2098" w:right="1417" w:bottom="1984" w:left="1531"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00007A87" w:usb1="80000000" w:usb2="00000008"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方正黑体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FFF47D9"/>
    <w:rsid w:val="1FCD1089"/>
    <w:rsid w:val="2DF47404"/>
    <w:rsid w:val="3B7DAF40"/>
    <w:rsid w:val="4DF9A0CB"/>
    <w:rsid w:val="4F7A7588"/>
    <w:rsid w:val="55C067EA"/>
    <w:rsid w:val="5E6F8CC4"/>
    <w:rsid w:val="5EDED2FC"/>
    <w:rsid w:val="6B1C03D4"/>
    <w:rsid w:val="76FF208D"/>
    <w:rsid w:val="77FF9A75"/>
    <w:rsid w:val="7BBDDF78"/>
    <w:rsid w:val="7DF78982"/>
    <w:rsid w:val="7FEF44D6"/>
    <w:rsid w:val="7FFB7D99"/>
    <w:rsid w:val="7FFD8FAA"/>
    <w:rsid w:val="7FFF47D9"/>
    <w:rsid w:val="9F292C8F"/>
    <w:rsid w:val="B2FF0CF4"/>
    <w:rsid w:val="B76B88D2"/>
    <w:rsid w:val="BFDB71A5"/>
    <w:rsid w:val="D3F7BE3D"/>
    <w:rsid w:val="D78B270B"/>
    <w:rsid w:val="DB7F10E5"/>
    <w:rsid w:val="DD7FF42C"/>
    <w:rsid w:val="DDFB380F"/>
    <w:rsid w:val="E7BF5048"/>
    <w:rsid w:val="E7DFE49E"/>
    <w:rsid w:val="E7EFF818"/>
    <w:rsid w:val="ECEC4307"/>
    <w:rsid w:val="EE4FFAAF"/>
    <w:rsid w:val="EFDFE5FC"/>
    <w:rsid w:val="F43F9562"/>
    <w:rsid w:val="F5F7B6FF"/>
    <w:rsid w:val="F9BDDBA5"/>
    <w:rsid w:val="FB3AF095"/>
    <w:rsid w:val="FBDC0A19"/>
    <w:rsid w:val="FBE746DA"/>
    <w:rsid w:val="FFAFA0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Strong"/>
    <w:basedOn w:val="8"/>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Office_11.8.2.1132_F1E327BC-269C-435d-A152-05C5408002CA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2024-04-21T17:08:00Z</dcterms:created>
  <dc:creator>李博</dc:creator>
  <cp:lastModifiedBy>李博</cp:lastModifiedBy>
  <cp:lastPrinted>2026-01-16T11:39:33Z</cp:lastPrinted>
  <dcterms:modified xsi:type="dcterms:W3CDTF">2026-01-16T11:39:34Z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2052-11.8.2.1132</vt:lpwstr>
  </property>
  <property fmtid="{D5CDD505-2E9C-101B-9397-08002B2CF9AE}" pid="3" name="ICV">
    <vt:lpwstr>376E948357A1ABE418A06469F9E74CFF</vt:lpwstr>
  </property>
</Properties>
</file>